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3ED7D" w14:textId="6AD0A788" w:rsidR="0043699F" w:rsidRPr="00592EF1" w:rsidRDefault="001C692D">
      <w:pPr>
        <w:spacing w:after="0" w:line="259" w:lineRule="auto"/>
        <w:ind w:left="-5"/>
      </w:pPr>
      <w:r w:rsidRPr="00592EF1">
        <w:rPr>
          <w:rFonts w:eastAsia="Calibri" w:cs="Calibri"/>
          <w:b/>
          <w:sz w:val="44"/>
        </w:rPr>
        <w:t>Fairfield Surgery</w:t>
      </w:r>
      <w:r w:rsidR="00592EF1" w:rsidRPr="00592EF1">
        <w:rPr>
          <w:rFonts w:eastAsia="Calibri" w:cs="Calibri"/>
          <w:b/>
          <w:sz w:val="44"/>
        </w:rPr>
        <w:t xml:space="preserve"> - </w:t>
      </w:r>
      <w:r w:rsidR="00592EF1" w:rsidRPr="00592EF1">
        <w:rPr>
          <w:rFonts w:eastAsia="Calibri" w:cs="Calibri"/>
          <w:color w:val="000000"/>
          <w:sz w:val="22"/>
        </w:rPr>
        <w:t xml:space="preserve">Primary Care Resource Centre, Moor Road, Port </w:t>
      </w:r>
    </w:p>
    <w:p w14:paraId="259AA051" w14:textId="1AC80DED" w:rsidR="0043699F" w:rsidRPr="00592EF1" w:rsidRDefault="00592EF1">
      <w:pPr>
        <w:spacing w:after="0" w:line="259" w:lineRule="auto"/>
        <w:ind w:left="-5"/>
      </w:pPr>
      <w:r w:rsidRPr="00592EF1">
        <w:rPr>
          <w:rFonts w:eastAsia="Calibri" w:cs="Calibri"/>
          <w:color w:val="000000"/>
          <w:sz w:val="22"/>
        </w:rPr>
        <w:t xml:space="preserve">Talbot, West Glamorgan, SA12 7BJ. </w:t>
      </w:r>
      <w:r w:rsidRPr="00592EF1">
        <w:rPr>
          <w:rFonts w:eastAsia="Calibri" w:cs="Calibri"/>
          <w:color w:val="000000"/>
          <w:sz w:val="22"/>
          <w:u w:val="single" w:color="000000"/>
        </w:rPr>
        <w:t xml:space="preserve"> 01639 </w:t>
      </w:r>
      <w:r w:rsidR="001C692D" w:rsidRPr="00592EF1">
        <w:rPr>
          <w:rFonts w:eastAsia="Calibri" w:cs="Calibri"/>
          <w:color w:val="000000"/>
          <w:sz w:val="22"/>
          <w:u w:val="single" w:color="000000"/>
        </w:rPr>
        <w:t>500590</w:t>
      </w:r>
      <w:r w:rsidRPr="00592EF1">
        <w:rPr>
          <w:rFonts w:eastAsia="Calibri" w:cs="Calibri"/>
          <w:color w:val="0F4761"/>
          <w:sz w:val="22"/>
        </w:rPr>
        <w:t xml:space="preserve"> </w:t>
      </w:r>
    </w:p>
    <w:p w14:paraId="3804F6FA" w14:textId="77777777" w:rsidR="0043699F" w:rsidRPr="00592EF1" w:rsidRDefault="00592EF1">
      <w:pPr>
        <w:spacing w:after="479" w:line="259" w:lineRule="auto"/>
        <w:ind w:left="0" w:firstLine="0"/>
      </w:pPr>
      <w:r w:rsidRPr="00592EF1">
        <w:rPr>
          <w:color w:val="005EB8"/>
          <w:sz w:val="26"/>
        </w:rPr>
        <w:t xml:space="preserve"> </w:t>
      </w:r>
    </w:p>
    <w:p w14:paraId="3183AD76" w14:textId="50CF8278" w:rsidR="0043699F" w:rsidRPr="00592EF1" w:rsidRDefault="00592EF1">
      <w:pPr>
        <w:pStyle w:val="Heading1"/>
        <w:rPr>
          <w:rFonts w:ascii="Cambria" w:hAnsi="Cambria"/>
        </w:rPr>
      </w:pPr>
      <w:r w:rsidRPr="00592EF1">
        <w:rPr>
          <w:rFonts w:ascii="Cambria" w:hAnsi="Cambria"/>
        </w:rPr>
        <w:t>Calculate &amp; Submit Your Average Blood Pressure</w:t>
      </w:r>
      <w:r w:rsidR="001C692D" w:rsidRPr="00592EF1">
        <w:rPr>
          <w:rFonts w:ascii="Cambria" w:hAnsi="Cambria"/>
        </w:rPr>
        <w:t xml:space="preserve"> </w:t>
      </w:r>
      <w:r w:rsidRPr="00592EF1">
        <w:rPr>
          <w:rFonts w:ascii="Cambria" w:eastAsia="Cambria" w:hAnsi="Cambria" w:cs="Cambria"/>
          <w:color w:val="212B32"/>
          <w:sz w:val="29"/>
        </w:rPr>
        <w:t xml:space="preserve">A blood </w:t>
      </w:r>
    </w:p>
    <w:p w14:paraId="23A25D23" w14:textId="77777777" w:rsidR="0043699F" w:rsidRPr="00592EF1" w:rsidRDefault="00592EF1">
      <w:pPr>
        <w:ind w:left="-5"/>
      </w:pPr>
      <w:r w:rsidRPr="00592EF1">
        <w:t xml:space="preserve">pressure test is a simple way of checking if your blood pressure is too high or too low. </w:t>
      </w:r>
    </w:p>
    <w:p w14:paraId="26DBD651" w14:textId="77777777" w:rsidR="0043699F" w:rsidRPr="00592EF1" w:rsidRDefault="00592EF1">
      <w:pPr>
        <w:spacing w:after="530"/>
        <w:ind w:left="-5" w:right="503"/>
      </w:pPr>
      <w:r w:rsidRPr="00592EF1">
        <w:t xml:space="preserve">Blood pressure is the term used to describe the strength with which your blood pushes on the sides of your arteries as it's pumped around your body. </w:t>
      </w:r>
    </w:p>
    <w:p w14:paraId="5AB9A9A8" w14:textId="77777777" w:rsidR="0043699F" w:rsidRPr="00592EF1" w:rsidRDefault="00592EF1">
      <w:pPr>
        <w:spacing w:after="337" w:line="259" w:lineRule="auto"/>
        <w:ind w:left="0" w:firstLine="0"/>
      </w:pPr>
      <w:r w:rsidRPr="00592EF1">
        <w:rPr>
          <w:rFonts w:eastAsia="Calibri" w:cs="Calibri"/>
          <w:b/>
          <w:sz w:val="32"/>
        </w:rPr>
        <w:t xml:space="preserve">Blood Pressure Chart </w:t>
      </w:r>
    </w:p>
    <w:p w14:paraId="1FAE6FC5" w14:textId="77777777" w:rsidR="0043699F" w:rsidRDefault="00592EF1">
      <w:pPr>
        <w:spacing w:after="114" w:line="259" w:lineRule="auto"/>
        <w:ind w:left="0" w:right="1414" w:firstLine="0"/>
        <w:jc w:val="right"/>
      </w:pPr>
      <w:r w:rsidRPr="00592EF1">
        <w:rPr>
          <w:noProof/>
        </w:rPr>
        <w:drawing>
          <wp:inline distT="0" distB="0" distL="0" distR="0" wp14:anchorId="3FAF5E27" wp14:editId="0F7562FE">
            <wp:extent cx="3799840" cy="3914775"/>
            <wp:effectExtent l="0" t="0" r="0" b="0"/>
            <wp:docPr id="79" name="Picture 79" descr="Bloood pressure Chart"/>
            <wp:cNvGraphicFramePr/>
            <a:graphic xmlns:a="http://schemas.openxmlformats.org/drawingml/2006/main">
              <a:graphicData uri="http://schemas.openxmlformats.org/drawingml/2006/picture">
                <pic:pic xmlns:pic="http://schemas.openxmlformats.org/drawingml/2006/picture">
                  <pic:nvPicPr>
                    <pic:cNvPr id="79" name="Picture 79" descr="Bloood pressure Chart"/>
                    <pic:cNvPicPr/>
                  </pic:nvPicPr>
                  <pic:blipFill>
                    <a:blip r:embed="rId4"/>
                    <a:stretch>
                      <a:fillRect/>
                    </a:stretch>
                  </pic:blipFill>
                  <pic:spPr>
                    <a:xfrm>
                      <a:off x="0" y="0"/>
                      <a:ext cx="3799840" cy="3914775"/>
                    </a:xfrm>
                    <a:prstGeom prst="rect">
                      <a:avLst/>
                    </a:prstGeom>
                  </pic:spPr>
                </pic:pic>
              </a:graphicData>
            </a:graphic>
          </wp:inline>
        </w:drawing>
      </w:r>
      <w:r w:rsidRPr="00592EF1">
        <w:t xml:space="preserve"> </w:t>
      </w:r>
    </w:p>
    <w:p w14:paraId="167C968C" w14:textId="77777777" w:rsidR="00EA57BF" w:rsidRDefault="00EA57BF">
      <w:pPr>
        <w:spacing w:after="114" w:line="259" w:lineRule="auto"/>
        <w:ind w:left="0" w:right="1414" w:firstLine="0"/>
        <w:jc w:val="right"/>
      </w:pPr>
    </w:p>
    <w:p w14:paraId="058B3075" w14:textId="77777777" w:rsidR="00EA57BF" w:rsidRPr="00592EF1" w:rsidRDefault="00EA57BF">
      <w:pPr>
        <w:spacing w:after="114" w:line="259" w:lineRule="auto"/>
        <w:ind w:left="0" w:right="1414" w:firstLine="0"/>
        <w:jc w:val="right"/>
      </w:pPr>
    </w:p>
    <w:p w14:paraId="020294F6" w14:textId="77777777" w:rsidR="0043699F" w:rsidRPr="00592EF1" w:rsidRDefault="00592EF1">
      <w:pPr>
        <w:ind w:left="-5"/>
      </w:pPr>
      <w:hyperlink r:id="rId5">
        <w:r w:rsidRPr="00592EF1">
          <w:rPr>
            <w:b/>
            <w:color w:val="005EB8"/>
            <w:u w:val="single" w:color="005EB8"/>
          </w:rPr>
          <w:t>High blood pressure (hypertension)</w:t>
        </w:r>
      </w:hyperlink>
      <w:hyperlink r:id="rId6">
        <w:r w:rsidRPr="00592EF1">
          <w:t xml:space="preserve"> </w:t>
        </w:r>
      </w:hyperlink>
      <w:r w:rsidRPr="00592EF1">
        <w:t>can put a strain on your arteries and organs, which can increase your risk of developing serious problems such as</w:t>
      </w:r>
      <w:hyperlink r:id="rId7">
        <w:r w:rsidRPr="00592EF1">
          <w:t xml:space="preserve"> </w:t>
        </w:r>
      </w:hyperlink>
      <w:hyperlink r:id="rId8">
        <w:r w:rsidRPr="00592EF1">
          <w:rPr>
            <w:b/>
            <w:color w:val="005EB8"/>
            <w:u w:val="single" w:color="005EB8"/>
          </w:rPr>
          <w:t>heart attacks</w:t>
        </w:r>
      </w:hyperlink>
      <w:hyperlink r:id="rId9">
        <w:r w:rsidRPr="00592EF1">
          <w:t xml:space="preserve"> </w:t>
        </w:r>
      </w:hyperlink>
      <w:r w:rsidRPr="00592EF1">
        <w:t>and</w:t>
      </w:r>
      <w:hyperlink r:id="rId10">
        <w:r w:rsidRPr="00592EF1">
          <w:t xml:space="preserve"> </w:t>
        </w:r>
      </w:hyperlink>
      <w:hyperlink r:id="rId11">
        <w:r w:rsidRPr="00592EF1">
          <w:rPr>
            <w:b/>
            <w:color w:val="005EB8"/>
            <w:u w:val="single" w:color="005EB8"/>
          </w:rPr>
          <w:t>strokes</w:t>
        </w:r>
      </w:hyperlink>
      <w:hyperlink r:id="rId12">
        <w:r w:rsidRPr="00592EF1">
          <w:t>.</w:t>
        </w:r>
      </w:hyperlink>
      <w:r w:rsidRPr="00592EF1">
        <w:t xml:space="preserve"> </w:t>
      </w:r>
    </w:p>
    <w:p w14:paraId="38196447" w14:textId="77777777" w:rsidR="0043699F" w:rsidRPr="00592EF1" w:rsidRDefault="00592EF1">
      <w:pPr>
        <w:ind w:left="-5"/>
      </w:pPr>
      <w:hyperlink r:id="rId13">
        <w:r w:rsidRPr="00592EF1">
          <w:rPr>
            <w:b/>
            <w:color w:val="005EB8"/>
            <w:u w:val="single" w:color="005EB8"/>
          </w:rPr>
          <w:t>Low blood pressure (hypotension)</w:t>
        </w:r>
      </w:hyperlink>
      <w:hyperlink r:id="rId14">
        <w:r w:rsidRPr="00592EF1">
          <w:t xml:space="preserve"> </w:t>
        </w:r>
      </w:hyperlink>
      <w:r w:rsidRPr="00592EF1">
        <w:t>isn't usually as serious, although it can cause</w:t>
      </w:r>
      <w:hyperlink r:id="rId15">
        <w:r w:rsidRPr="00592EF1">
          <w:t xml:space="preserve"> </w:t>
        </w:r>
      </w:hyperlink>
      <w:hyperlink r:id="rId16">
        <w:r w:rsidRPr="00592EF1">
          <w:rPr>
            <w:b/>
            <w:color w:val="005EB8"/>
            <w:u w:val="single" w:color="005EB8"/>
          </w:rPr>
          <w:t>dizziness</w:t>
        </w:r>
      </w:hyperlink>
      <w:hyperlink r:id="rId17">
        <w:r w:rsidRPr="00592EF1">
          <w:rPr>
            <w:b/>
          </w:rPr>
          <w:t xml:space="preserve"> </w:t>
        </w:r>
      </w:hyperlink>
      <w:r w:rsidRPr="00592EF1">
        <w:t>and</w:t>
      </w:r>
      <w:hyperlink r:id="rId18">
        <w:r w:rsidRPr="00592EF1">
          <w:t xml:space="preserve"> </w:t>
        </w:r>
      </w:hyperlink>
      <w:hyperlink r:id="rId19">
        <w:r w:rsidRPr="00592EF1">
          <w:rPr>
            <w:b/>
            <w:color w:val="005EB8"/>
            <w:u w:val="single" w:color="005EB8"/>
          </w:rPr>
          <w:t>fainting</w:t>
        </w:r>
      </w:hyperlink>
      <w:hyperlink r:id="rId20">
        <w:r w:rsidRPr="00592EF1">
          <w:rPr>
            <w:b/>
          </w:rPr>
          <w:t xml:space="preserve"> </w:t>
        </w:r>
      </w:hyperlink>
      <w:r w:rsidRPr="00592EF1">
        <w:t xml:space="preserve">in some people. </w:t>
      </w:r>
    </w:p>
    <w:p w14:paraId="4128D981" w14:textId="77777777" w:rsidR="0043699F" w:rsidRPr="00592EF1" w:rsidRDefault="00592EF1">
      <w:pPr>
        <w:spacing w:after="13"/>
        <w:ind w:left="-5"/>
      </w:pPr>
      <w:r w:rsidRPr="00592EF1">
        <w:lastRenderedPageBreak/>
        <w:t xml:space="preserve">A blood pressure test is the only way to find out if your blood pressure is too high or too low, because most people won't have any obvious symptoms. Having a test is easy and could save your life. </w:t>
      </w:r>
    </w:p>
    <w:p w14:paraId="283B67FF" w14:textId="77777777" w:rsidR="00A30131" w:rsidRDefault="00A30131">
      <w:pPr>
        <w:spacing w:after="13"/>
        <w:ind w:left="-5"/>
      </w:pPr>
    </w:p>
    <w:p w14:paraId="6A381EB3" w14:textId="77777777" w:rsidR="00EA57BF" w:rsidRDefault="00EA57BF" w:rsidP="00EA57BF">
      <w:pPr>
        <w:spacing w:after="13"/>
        <w:ind w:left="-5"/>
      </w:pPr>
      <w:r>
        <w:t xml:space="preserve">We recommend that you monitor your blood pressure at home. Everyone’s blood pressure naturally rises and falls over the course of a </w:t>
      </w:r>
      <w:proofErr w:type="gramStart"/>
      <w:r>
        <w:t>day</w:t>
      </w:r>
      <w:proofErr w:type="gramEnd"/>
      <w:r>
        <w:t xml:space="preserve"> and some people can be stressed or anxious when having their blood pressure taken by their doctor or nurse, making their blood pressure higher than it normally is (known as ‘white coat effect’). This means that a ‘one-off’ reading taken at your doctor’s surgery may not accurately reflect your real blood pressure.</w:t>
      </w:r>
    </w:p>
    <w:p w14:paraId="05FEA69D" w14:textId="77777777" w:rsidR="00EA57BF" w:rsidRDefault="00EA57BF" w:rsidP="00EA57BF">
      <w:pPr>
        <w:spacing w:after="13"/>
        <w:ind w:left="-5"/>
      </w:pPr>
    </w:p>
    <w:p w14:paraId="154A8E49" w14:textId="77777777" w:rsidR="00EA57BF" w:rsidRDefault="00EA57BF" w:rsidP="00EA57BF">
      <w:pPr>
        <w:spacing w:after="13"/>
        <w:ind w:left="-5"/>
      </w:pPr>
      <w:r>
        <w:t xml:space="preserve">High blood pressure (hypertension) that is not properly treated is a risk factor for heart disease and strokes. Monitoring your own blood pressure at home should give us more accurate results than checking it at the surgery. </w:t>
      </w:r>
    </w:p>
    <w:p w14:paraId="6841314D" w14:textId="77777777" w:rsidR="00EA57BF" w:rsidRDefault="00EA57BF" w:rsidP="00EA57BF">
      <w:pPr>
        <w:spacing w:after="13"/>
        <w:ind w:left="-5"/>
      </w:pPr>
    </w:p>
    <w:p w14:paraId="280D4C50" w14:textId="77777777" w:rsidR="00EA57BF" w:rsidRDefault="00EA57BF" w:rsidP="00EA57BF">
      <w:pPr>
        <w:spacing w:after="13"/>
        <w:ind w:left="-5"/>
      </w:pPr>
      <w:r>
        <w:t xml:space="preserve">Please take your blood pressure in the morning and the evening for the next </w:t>
      </w:r>
    </w:p>
    <w:p w14:paraId="21355DC6" w14:textId="77777777" w:rsidR="00EA57BF" w:rsidRDefault="00EA57BF" w:rsidP="00EA57BF">
      <w:pPr>
        <w:spacing w:after="13"/>
        <w:ind w:left="-5"/>
      </w:pPr>
      <w:r>
        <w:t xml:space="preserve">3 / 4 / 5 / 6 / 7 days. Try to take the blood pressure at the same time every day. On each occasion, take two blood pressure readings, on the same arm, 3-5 minutes apart, and record the results on the table overleaf. </w:t>
      </w:r>
    </w:p>
    <w:p w14:paraId="175B3E10" w14:textId="77777777" w:rsidR="00EA57BF" w:rsidRDefault="00EA57BF" w:rsidP="00EA57BF">
      <w:pPr>
        <w:spacing w:after="13"/>
        <w:ind w:left="-5"/>
      </w:pPr>
    </w:p>
    <w:p w14:paraId="2268AA14" w14:textId="77777777" w:rsidR="00EA57BF" w:rsidRDefault="00EA57BF" w:rsidP="00EA57BF">
      <w:pPr>
        <w:spacing w:after="13"/>
        <w:ind w:left="-5"/>
      </w:pPr>
      <w:r>
        <w:t xml:space="preserve">Before you take your reading: </w:t>
      </w:r>
    </w:p>
    <w:p w14:paraId="245198EF" w14:textId="77777777" w:rsidR="00EA57BF" w:rsidRDefault="00EA57BF" w:rsidP="00EA57BF">
      <w:pPr>
        <w:spacing w:after="13"/>
        <w:ind w:left="-5"/>
      </w:pPr>
    </w:p>
    <w:p w14:paraId="6964D03B" w14:textId="77777777" w:rsidR="00EA57BF" w:rsidRDefault="00EA57BF" w:rsidP="00EA57BF">
      <w:pPr>
        <w:spacing w:after="13"/>
        <w:ind w:left="-5"/>
      </w:pPr>
      <w:r>
        <w:t>•</w:t>
      </w:r>
      <w:r>
        <w:tab/>
        <w:t>You should not smoke, have a drink containing caffeine (such as coffee) or exercise for 30 minutes before you take your blood pressure reading.</w:t>
      </w:r>
    </w:p>
    <w:p w14:paraId="5B95453E" w14:textId="77777777" w:rsidR="00EA57BF" w:rsidRDefault="00EA57BF" w:rsidP="00EA57BF">
      <w:pPr>
        <w:spacing w:after="13"/>
        <w:ind w:left="-5"/>
      </w:pPr>
    </w:p>
    <w:p w14:paraId="088E4540" w14:textId="77777777" w:rsidR="00EA57BF" w:rsidRDefault="00EA57BF" w:rsidP="00EA57BF">
      <w:pPr>
        <w:spacing w:after="13"/>
        <w:ind w:left="-5"/>
      </w:pPr>
      <w:r>
        <w:t>•</w:t>
      </w:r>
      <w:r>
        <w:tab/>
        <w:t xml:space="preserve"> You should also avoid measuring your blood pressure when you need to use the toilet. </w:t>
      </w:r>
    </w:p>
    <w:p w14:paraId="5503670A" w14:textId="77777777" w:rsidR="00EA57BF" w:rsidRDefault="00EA57BF" w:rsidP="00EA57BF">
      <w:pPr>
        <w:spacing w:after="13"/>
        <w:ind w:left="-5"/>
      </w:pPr>
    </w:p>
    <w:p w14:paraId="7E94CCB6" w14:textId="77777777" w:rsidR="00EA57BF" w:rsidRDefault="00EA57BF" w:rsidP="00EA57BF">
      <w:pPr>
        <w:spacing w:after="13"/>
        <w:ind w:left="-5"/>
      </w:pPr>
      <w:r>
        <w:t>•</w:t>
      </w:r>
      <w:r>
        <w:tab/>
        <w:t>It is important that you always measure your blood pressure in the same arm.</w:t>
      </w:r>
    </w:p>
    <w:p w14:paraId="2D7E5968" w14:textId="77777777" w:rsidR="00EA57BF" w:rsidRDefault="00EA57BF" w:rsidP="00EA57BF">
      <w:pPr>
        <w:spacing w:after="13"/>
        <w:ind w:left="-5"/>
      </w:pPr>
    </w:p>
    <w:p w14:paraId="6338A4D9" w14:textId="77777777" w:rsidR="00EA57BF" w:rsidRDefault="00EA57BF" w:rsidP="00EA57BF">
      <w:pPr>
        <w:spacing w:after="13"/>
        <w:ind w:left="-5"/>
      </w:pPr>
      <w:r>
        <w:t>•</w:t>
      </w:r>
      <w:r>
        <w:tab/>
        <w:t>You should rest for at least five minutes before measuring your blood pressure</w:t>
      </w:r>
    </w:p>
    <w:p w14:paraId="0F191045" w14:textId="77777777" w:rsidR="00EA57BF" w:rsidRDefault="00EA57BF" w:rsidP="00EA57BF">
      <w:pPr>
        <w:spacing w:after="13"/>
        <w:ind w:left="-5"/>
      </w:pPr>
    </w:p>
    <w:p w14:paraId="670648B7" w14:textId="4F91EF12" w:rsidR="00EA57BF" w:rsidRDefault="00EA57BF" w:rsidP="00EA57BF">
      <w:pPr>
        <w:spacing w:after="13"/>
        <w:ind w:left="-5"/>
      </w:pPr>
      <w:r>
        <w:t>•</w:t>
      </w:r>
      <w:r>
        <w:tab/>
        <w:t>You should avoid talking whilst taking your blood pressure reading</w:t>
      </w:r>
    </w:p>
    <w:p w14:paraId="436E0D0E" w14:textId="77777777" w:rsidR="00EA57BF" w:rsidRDefault="00EA57BF" w:rsidP="00EA57BF">
      <w:pPr>
        <w:spacing w:after="13"/>
        <w:ind w:left="-5"/>
      </w:pPr>
    </w:p>
    <w:p w14:paraId="0A5502BE" w14:textId="77777777" w:rsidR="00EA57BF" w:rsidRPr="00592EF1" w:rsidRDefault="00EA57BF" w:rsidP="00EA57BF">
      <w:pPr>
        <w:spacing w:after="13"/>
        <w:ind w:left="-5"/>
      </w:pPr>
    </w:p>
    <w:p w14:paraId="676C936A" w14:textId="77777777" w:rsidR="0043699F" w:rsidRDefault="00592EF1">
      <w:pPr>
        <w:spacing w:after="179" w:line="259" w:lineRule="auto"/>
        <w:ind w:left="0" w:firstLine="0"/>
      </w:pPr>
      <w:r w:rsidRPr="00592EF1">
        <w:t xml:space="preserve"> </w:t>
      </w:r>
    </w:p>
    <w:p w14:paraId="707FA912" w14:textId="77777777" w:rsidR="00EA57BF" w:rsidRDefault="00EA57BF">
      <w:pPr>
        <w:spacing w:after="179" w:line="259" w:lineRule="auto"/>
        <w:ind w:left="0" w:firstLine="0"/>
      </w:pPr>
    </w:p>
    <w:tbl>
      <w:tblPr>
        <w:tblStyle w:val="TableGrid"/>
        <w:tblpPr w:leftFromText="180" w:rightFromText="180" w:vertAnchor="text" w:horzAnchor="margin" w:tblpXSpec="center" w:tblpY="-14"/>
        <w:tblW w:w="9018" w:type="dxa"/>
        <w:tblInd w:w="0" w:type="dxa"/>
        <w:tblCellMar>
          <w:top w:w="55" w:type="dxa"/>
          <w:left w:w="108" w:type="dxa"/>
          <w:right w:w="115" w:type="dxa"/>
        </w:tblCellMar>
        <w:tblLook w:val="04A0" w:firstRow="1" w:lastRow="0" w:firstColumn="1" w:lastColumn="0" w:noHBand="0" w:noVBand="1"/>
      </w:tblPr>
      <w:tblGrid>
        <w:gridCol w:w="3109"/>
        <w:gridCol w:w="5909"/>
      </w:tblGrid>
      <w:tr w:rsidR="00EA57BF" w:rsidRPr="00592EF1" w14:paraId="3C1DC93D" w14:textId="77777777" w:rsidTr="00EA57BF">
        <w:trPr>
          <w:trHeight w:val="562"/>
        </w:trPr>
        <w:tc>
          <w:tcPr>
            <w:tcW w:w="3109" w:type="dxa"/>
            <w:tcBorders>
              <w:top w:val="single" w:sz="4" w:space="0" w:color="000000"/>
              <w:left w:val="single" w:sz="4" w:space="0" w:color="000000"/>
              <w:bottom w:val="single" w:sz="4" w:space="0" w:color="000000"/>
              <w:right w:val="single" w:sz="4" w:space="0" w:color="000000"/>
            </w:tcBorders>
          </w:tcPr>
          <w:p w14:paraId="2BC2EA19" w14:textId="77777777" w:rsidR="00EA57BF" w:rsidRPr="00592EF1" w:rsidRDefault="00EA57BF" w:rsidP="00EA57BF">
            <w:pPr>
              <w:spacing w:after="0" w:line="259" w:lineRule="auto"/>
              <w:ind w:left="0" w:firstLine="0"/>
            </w:pPr>
            <w:r w:rsidRPr="00592EF1">
              <w:rPr>
                <w:b/>
              </w:rPr>
              <w:lastRenderedPageBreak/>
              <w:t xml:space="preserve">Full Name </w:t>
            </w:r>
          </w:p>
        </w:tc>
        <w:tc>
          <w:tcPr>
            <w:tcW w:w="5909" w:type="dxa"/>
            <w:tcBorders>
              <w:top w:val="single" w:sz="4" w:space="0" w:color="000000"/>
              <w:left w:val="single" w:sz="4" w:space="0" w:color="000000"/>
              <w:bottom w:val="single" w:sz="4" w:space="0" w:color="000000"/>
              <w:right w:val="single" w:sz="4" w:space="0" w:color="000000"/>
            </w:tcBorders>
          </w:tcPr>
          <w:p w14:paraId="6F9B83D7" w14:textId="77777777" w:rsidR="00EA57BF" w:rsidRPr="00592EF1" w:rsidRDefault="00EA57BF" w:rsidP="00EA57BF">
            <w:pPr>
              <w:spacing w:after="0" w:line="259" w:lineRule="auto"/>
              <w:ind w:left="0" w:firstLine="0"/>
            </w:pPr>
            <w:r w:rsidRPr="00592EF1">
              <w:t xml:space="preserve"> </w:t>
            </w:r>
          </w:p>
        </w:tc>
      </w:tr>
      <w:tr w:rsidR="00EA57BF" w:rsidRPr="00592EF1" w14:paraId="303C7380" w14:textId="77777777" w:rsidTr="00EA57BF">
        <w:trPr>
          <w:trHeight w:val="559"/>
        </w:trPr>
        <w:tc>
          <w:tcPr>
            <w:tcW w:w="3109" w:type="dxa"/>
            <w:tcBorders>
              <w:top w:val="single" w:sz="4" w:space="0" w:color="000000"/>
              <w:left w:val="single" w:sz="4" w:space="0" w:color="000000"/>
              <w:bottom w:val="single" w:sz="4" w:space="0" w:color="000000"/>
              <w:right w:val="single" w:sz="4" w:space="0" w:color="000000"/>
            </w:tcBorders>
          </w:tcPr>
          <w:p w14:paraId="5DBE05FF" w14:textId="77777777" w:rsidR="00EA57BF" w:rsidRPr="00592EF1" w:rsidRDefault="00EA57BF" w:rsidP="00EA57BF">
            <w:pPr>
              <w:spacing w:after="0" w:line="259" w:lineRule="auto"/>
              <w:ind w:left="0" w:firstLine="0"/>
            </w:pPr>
            <w:r w:rsidRPr="00592EF1">
              <w:rPr>
                <w:b/>
              </w:rPr>
              <w:t xml:space="preserve">Date of Birth </w:t>
            </w:r>
          </w:p>
        </w:tc>
        <w:tc>
          <w:tcPr>
            <w:tcW w:w="5909" w:type="dxa"/>
            <w:tcBorders>
              <w:top w:val="single" w:sz="4" w:space="0" w:color="000000"/>
              <w:left w:val="single" w:sz="4" w:space="0" w:color="000000"/>
              <w:bottom w:val="single" w:sz="4" w:space="0" w:color="000000"/>
              <w:right w:val="single" w:sz="4" w:space="0" w:color="000000"/>
            </w:tcBorders>
          </w:tcPr>
          <w:p w14:paraId="5DF8E37F" w14:textId="77777777" w:rsidR="00EA57BF" w:rsidRPr="00592EF1" w:rsidRDefault="00EA57BF" w:rsidP="00EA57BF">
            <w:pPr>
              <w:spacing w:after="0" w:line="259" w:lineRule="auto"/>
              <w:ind w:left="0" w:firstLine="0"/>
            </w:pPr>
            <w:r w:rsidRPr="00592EF1">
              <w:t xml:space="preserve"> </w:t>
            </w:r>
          </w:p>
        </w:tc>
      </w:tr>
      <w:tr w:rsidR="00EA57BF" w:rsidRPr="00592EF1" w14:paraId="0A733044" w14:textId="77777777" w:rsidTr="00EA57BF">
        <w:trPr>
          <w:trHeight w:val="900"/>
        </w:trPr>
        <w:tc>
          <w:tcPr>
            <w:tcW w:w="3109" w:type="dxa"/>
            <w:tcBorders>
              <w:top w:val="single" w:sz="4" w:space="0" w:color="000000"/>
              <w:left w:val="single" w:sz="4" w:space="0" w:color="000000"/>
              <w:bottom w:val="single" w:sz="4" w:space="0" w:color="000000"/>
              <w:right w:val="single" w:sz="4" w:space="0" w:color="000000"/>
            </w:tcBorders>
          </w:tcPr>
          <w:p w14:paraId="1A27D2B7" w14:textId="77777777" w:rsidR="00EA57BF" w:rsidRPr="00592EF1" w:rsidRDefault="00EA57BF" w:rsidP="00EA57BF">
            <w:pPr>
              <w:spacing w:after="0" w:line="259" w:lineRule="auto"/>
              <w:ind w:left="0" w:firstLine="0"/>
            </w:pPr>
            <w:r w:rsidRPr="00592EF1">
              <w:rPr>
                <w:b/>
              </w:rPr>
              <w:t xml:space="preserve">Phone Number (Mobile Preferred) </w:t>
            </w:r>
          </w:p>
        </w:tc>
        <w:tc>
          <w:tcPr>
            <w:tcW w:w="5909" w:type="dxa"/>
            <w:tcBorders>
              <w:top w:val="single" w:sz="4" w:space="0" w:color="000000"/>
              <w:left w:val="single" w:sz="4" w:space="0" w:color="000000"/>
              <w:bottom w:val="single" w:sz="4" w:space="0" w:color="000000"/>
              <w:right w:val="single" w:sz="4" w:space="0" w:color="000000"/>
            </w:tcBorders>
          </w:tcPr>
          <w:p w14:paraId="04CB6876" w14:textId="77777777" w:rsidR="00EA57BF" w:rsidRPr="00592EF1" w:rsidRDefault="00EA57BF" w:rsidP="00EA57BF">
            <w:pPr>
              <w:spacing w:after="0" w:line="259" w:lineRule="auto"/>
              <w:ind w:left="0" w:firstLine="0"/>
            </w:pPr>
            <w:r w:rsidRPr="00592EF1">
              <w:t xml:space="preserve"> </w:t>
            </w:r>
          </w:p>
        </w:tc>
      </w:tr>
      <w:tr w:rsidR="00EA57BF" w:rsidRPr="00592EF1" w14:paraId="0E968F58" w14:textId="77777777" w:rsidTr="00EA57BF">
        <w:trPr>
          <w:trHeight w:val="562"/>
        </w:trPr>
        <w:tc>
          <w:tcPr>
            <w:tcW w:w="3109" w:type="dxa"/>
            <w:tcBorders>
              <w:top w:val="single" w:sz="4" w:space="0" w:color="000000"/>
              <w:left w:val="single" w:sz="4" w:space="0" w:color="000000"/>
              <w:bottom w:val="single" w:sz="4" w:space="0" w:color="000000"/>
              <w:right w:val="single" w:sz="4" w:space="0" w:color="000000"/>
            </w:tcBorders>
          </w:tcPr>
          <w:p w14:paraId="000F596E" w14:textId="77777777" w:rsidR="00EA57BF" w:rsidRPr="00592EF1" w:rsidRDefault="00EA57BF" w:rsidP="00EA57BF">
            <w:pPr>
              <w:spacing w:after="0" w:line="259" w:lineRule="auto"/>
              <w:ind w:left="0" w:firstLine="0"/>
            </w:pPr>
            <w:r w:rsidRPr="00592EF1">
              <w:rPr>
                <w:b/>
              </w:rPr>
              <w:t xml:space="preserve">Post Code </w:t>
            </w:r>
          </w:p>
        </w:tc>
        <w:tc>
          <w:tcPr>
            <w:tcW w:w="5909" w:type="dxa"/>
            <w:tcBorders>
              <w:top w:val="single" w:sz="4" w:space="0" w:color="000000"/>
              <w:left w:val="single" w:sz="4" w:space="0" w:color="000000"/>
              <w:bottom w:val="single" w:sz="4" w:space="0" w:color="000000"/>
              <w:right w:val="single" w:sz="4" w:space="0" w:color="000000"/>
            </w:tcBorders>
          </w:tcPr>
          <w:p w14:paraId="67E67154" w14:textId="77777777" w:rsidR="00EA57BF" w:rsidRPr="00592EF1" w:rsidRDefault="00EA57BF" w:rsidP="00EA57BF">
            <w:pPr>
              <w:spacing w:after="0" w:line="259" w:lineRule="auto"/>
              <w:ind w:left="0" w:firstLine="0"/>
            </w:pPr>
            <w:r w:rsidRPr="00592EF1">
              <w:t xml:space="preserve"> </w:t>
            </w:r>
          </w:p>
        </w:tc>
      </w:tr>
    </w:tbl>
    <w:tbl>
      <w:tblPr>
        <w:tblpPr w:leftFromText="180" w:rightFromText="180" w:vertAnchor="page" w:horzAnchor="page" w:tblpX="1471" w:tblpY="41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7"/>
        <w:gridCol w:w="2053"/>
        <w:gridCol w:w="2312"/>
        <w:gridCol w:w="2102"/>
      </w:tblGrid>
      <w:tr w:rsidR="00674EFE" w:rsidRPr="00EA57BF" w14:paraId="3A921D4D" w14:textId="77777777" w:rsidTr="00674EFE">
        <w:trPr>
          <w:trHeight w:hRule="exact" w:val="381"/>
        </w:trPr>
        <w:tc>
          <w:tcPr>
            <w:tcW w:w="2697" w:type="dxa"/>
            <w:tcBorders>
              <w:top w:val="single" w:sz="4" w:space="0" w:color="auto"/>
              <w:left w:val="single" w:sz="4" w:space="0" w:color="auto"/>
              <w:bottom w:val="single" w:sz="4" w:space="0" w:color="auto"/>
              <w:right w:val="single" w:sz="4" w:space="0" w:color="auto"/>
            </w:tcBorders>
          </w:tcPr>
          <w:p w14:paraId="20EEB1FF" w14:textId="77777777" w:rsidR="00674EFE" w:rsidRPr="00EA57BF" w:rsidRDefault="00674EFE" w:rsidP="00674EFE">
            <w:pPr>
              <w:spacing w:after="200" w:line="240" w:lineRule="auto"/>
              <w:ind w:left="0" w:firstLine="0"/>
              <w:rPr>
                <w:rFonts w:eastAsia="Calibri" w:cs="Times New Roman"/>
                <w:b/>
                <w:color w:val="auto"/>
                <w:kern w:val="0"/>
                <w:szCs w:val="29"/>
                <w:u w:val="single"/>
                <w:lang w:eastAsia="en-US"/>
                <w14:ligatures w14:val="none"/>
              </w:rPr>
            </w:pPr>
            <w:r w:rsidRPr="00EA57BF">
              <w:rPr>
                <w:rFonts w:eastAsia="Calibri" w:cs="Times New Roman"/>
                <w:b/>
                <w:color w:val="auto"/>
                <w:kern w:val="0"/>
                <w:szCs w:val="29"/>
                <w:u w:val="single"/>
                <w:lang w:eastAsia="en-US"/>
                <w14:ligatures w14:val="none"/>
              </w:rPr>
              <w:t>Day</w:t>
            </w:r>
          </w:p>
        </w:tc>
        <w:tc>
          <w:tcPr>
            <w:tcW w:w="2053" w:type="dxa"/>
            <w:tcBorders>
              <w:top w:val="single" w:sz="4" w:space="0" w:color="auto"/>
              <w:left w:val="single" w:sz="4" w:space="0" w:color="auto"/>
              <w:bottom w:val="single" w:sz="4" w:space="0" w:color="auto"/>
              <w:right w:val="single" w:sz="4" w:space="0" w:color="auto"/>
            </w:tcBorders>
          </w:tcPr>
          <w:p w14:paraId="002F3552" w14:textId="77777777" w:rsidR="00674EFE" w:rsidRPr="00EA57BF" w:rsidRDefault="00674EFE" w:rsidP="00674EFE">
            <w:pPr>
              <w:spacing w:after="200" w:line="240" w:lineRule="auto"/>
              <w:ind w:left="0" w:firstLine="0"/>
              <w:rPr>
                <w:rFonts w:eastAsia="Calibri" w:cs="Times New Roman"/>
                <w:b/>
                <w:color w:val="auto"/>
                <w:kern w:val="0"/>
                <w:szCs w:val="29"/>
                <w:u w:val="single"/>
                <w:lang w:eastAsia="en-US"/>
                <w14:ligatures w14:val="none"/>
              </w:rPr>
            </w:pPr>
            <w:r w:rsidRPr="00EA57BF">
              <w:rPr>
                <w:rFonts w:eastAsia="Calibri" w:cs="Times New Roman"/>
                <w:b/>
                <w:color w:val="auto"/>
                <w:kern w:val="0"/>
                <w:szCs w:val="29"/>
                <w:u w:val="single"/>
                <w:lang w:eastAsia="en-US"/>
                <w14:ligatures w14:val="none"/>
              </w:rPr>
              <w:t>Time</w:t>
            </w:r>
          </w:p>
        </w:tc>
        <w:tc>
          <w:tcPr>
            <w:tcW w:w="2312" w:type="dxa"/>
            <w:tcBorders>
              <w:top w:val="single" w:sz="4" w:space="0" w:color="auto"/>
              <w:left w:val="single" w:sz="4" w:space="0" w:color="auto"/>
              <w:bottom w:val="single" w:sz="4" w:space="0" w:color="auto"/>
              <w:right w:val="single" w:sz="4" w:space="0" w:color="auto"/>
            </w:tcBorders>
          </w:tcPr>
          <w:p w14:paraId="2E1D2850" w14:textId="77777777" w:rsidR="00674EFE" w:rsidRPr="00EA57BF" w:rsidRDefault="00674EFE" w:rsidP="00674EFE">
            <w:pPr>
              <w:spacing w:after="200" w:line="240" w:lineRule="auto"/>
              <w:ind w:left="0" w:firstLine="0"/>
              <w:rPr>
                <w:rFonts w:eastAsia="Calibri" w:cs="Times New Roman"/>
                <w:b/>
                <w:color w:val="auto"/>
                <w:kern w:val="0"/>
                <w:szCs w:val="29"/>
                <w:u w:val="single"/>
                <w:lang w:eastAsia="en-US"/>
                <w14:ligatures w14:val="none"/>
              </w:rPr>
            </w:pPr>
            <w:r w:rsidRPr="00EA57BF">
              <w:rPr>
                <w:rFonts w:eastAsia="Calibri" w:cs="Times New Roman"/>
                <w:b/>
                <w:color w:val="auto"/>
                <w:kern w:val="0"/>
                <w:szCs w:val="29"/>
                <w:u w:val="single"/>
                <w:lang w:eastAsia="en-US"/>
                <w14:ligatures w14:val="none"/>
              </w:rPr>
              <w:t>Systolic</w:t>
            </w:r>
          </w:p>
        </w:tc>
        <w:tc>
          <w:tcPr>
            <w:tcW w:w="2102" w:type="dxa"/>
            <w:tcBorders>
              <w:top w:val="single" w:sz="4" w:space="0" w:color="auto"/>
              <w:left w:val="single" w:sz="4" w:space="0" w:color="auto"/>
              <w:bottom w:val="single" w:sz="4" w:space="0" w:color="auto"/>
              <w:right w:val="single" w:sz="4" w:space="0" w:color="auto"/>
            </w:tcBorders>
          </w:tcPr>
          <w:p w14:paraId="2FA04E45" w14:textId="77777777" w:rsidR="00674EFE" w:rsidRPr="00EA57BF" w:rsidRDefault="00674EFE" w:rsidP="00674EFE">
            <w:pPr>
              <w:spacing w:after="200" w:line="240" w:lineRule="auto"/>
              <w:ind w:left="0" w:firstLine="0"/>
              <w:rPr>
                <w:rFonts w:eastAsia="Calibri" w:cs="Times New Roman"/>
                <w:b/>
                <w:color w:val="auto"/>
                <w:kern w:val="0"/>
                <w:szCs w:val="29"/>
                <w:u w:val="single"/>
                <w:lang w:eastAsia="en-US"/>
                <w14:ligatures w14:val="none"/>
              </w:rPr>
            </w:pPr>
            <w:r w:rsidRPr="00EA57BF">
              <w:rPr>
                <w:rFonts w:eastAsia="Calibri" w:cs="Times New Roman"/>
                <w:b/>
                <w:color w:val="auto"/>
                <w:kern w:val="0"/>
                <w:szCs w:val="29"/>
                <w:u w:val="single"/>
                <w:lang w:eastAsia="en-US"/>
                <w14:ligatures w14:val="none"/>
              </w:rPr>
              <w:t>Diastolic</w:t>
            </w:r>
          </w:p>
          <w:p w14:paraId="33E780B0" w14:textId="77777777" w:rsidR="00674EFE" w:rsidRPr="00EA57BF" w:rsidRDefault="00674EFE" w:rsidP="00674EFE">
            <w:pPr>
              <w:spacing w:after="200" w:line="240" w:lineRule="auto"/>
              <w:ind w:left="0" w:firstLine="0"/>
              <w:rPr>
                <w:rFonts w:eastAsia="Calibri" w:cs="Times New Roman"/>
                <w:b/>
                <w:color w:val="auto"/>
                <w:kern w:val="0"/>
                <w:szCs w:val="29"/>
                <w:u w:val="single"/>
                <w:lang w:eastAsia="en-US"/>
                <w14:ligatures w14:val="none"/>
              </w:rPr>
            </w:pPr>
          </w:p>
          <w:p w14:paraId="5340AEB0" w14:textId="77777777" w:rsidR="00674EFE" w:rsidRPr="00EA57BF" w:rsidRDefault="00674EFE" w:rsidP="00674EFE">
            <w:pPr>
              <w:spacing w:after="200" w:line="240" w:lineRule="auto"/>
              <w:ind w:left="0" w:firstLine="0"/>
              <w:rPr>
                <w:rFonts w:eastAsia="Calibri" w:cs="Times New Roman"/>
                <w:b/>
                <w:color w:val="auto"/>
                <w:kern w:val="0"/>
                <w:szCs w:val="29"/>
                <w:u w:val="single"/>
                <w:lang w:eastAsia="en-US"/>
                <w14:ligatures w14:val="none"/>
              </w:rPr>
            </w:pPr>
          </w:p>
          <w:p w14:paraId="737A6C1A" w14:textId="77777777" w:rsidR="00674EFE" w:rsidRPr="00EA57BF" w:rsidRDefault="00674EFE" w:rsidP="00674EFE">
            <w:pPr>
              <w:spacing w:after="200" w:line="240" w:lineRule="auto"/>
              <w:ind w:left="0" w:firstLine="0"/>
              <w:rPr>
                <w:rFonts w:eastAsia="Calibri" w:cs="Times New Roman"/>
                <w:b/>
                <w:color w:val="auto"/>
                <w:kern w:val="0"/>
                <w:szCs w:val="29"/>
                <w:u w:val="single"/>
                <w:lang w:eastAsia="en-US"/>
                <w14:ligatures w14:val="none"/>
              </w:rPr>
            </w:pPr>
            <w:proofErr w:type="spellStart"/>
            <w:r w:rsidRPr="00EA57BF">
              <w:rPr>
                <w:rFonts w:eastAsia="Calibri" w:cs="Times New Roman"/>
                <w:b/>
                <w:color w:val="auto"/>
                <w:kern w:val="0"/>
                <w:szCs w:val="29"/>
                <w:u w:val="single"/>
                <w:lang w:eastAsia="en-US"/>
                <w14:ligatures w14:val="none"/>
              </w:rPr>
              <w:t>olic</w:t>
            </w:r>
            <w:proofErr w:type="spellEnd"/>
          </w:p>
        </w:tc>
      </w:tr>
      <w:tr w:rsidR="00674EFE" w:rsidRPr="00EA57BF" w14:paraId="0BA4B27C" w14:textId="77777777" w:rsidTr="00674EFE">
        <w:trPr>
          <w:trHeight w:hRule="exact" w:val="381"/>
        </w:trPr>
        <w:tc>
          <w:tcPr>
            <w:tcW w:w="2697" w:type="dxa"/>
            <w:vMerge w:val="restart"/>
            <w:tcBorders>
              <w:top w:val="single" w:sz="4" w:space="0" w:color="auto"/>
              <w:left w:val="single" w:sz="4" w:space="0" w:color="auto"/>
              <w:bottom w:val="single" w:sz="4" w:space="0" w:color="auto"/>
              <w:right w:val="single" w:sz="4" w:space="0" w:color="auto"/>
            </w:tcBorders>
          </w:tcPr>
          <w:p w14:paraId="127AF68E"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r w:rsidRPr="00EA57BF">
              <w:rPr>
                <w:rFonts w:eastAsia="Calibri" w:cs="Times New Roman"/>
                <w:b/>
                <w:color w:val="auto"/>
                <w:kern w:val="0"/>
                <w:szCs w:val="29"/>
                <w:lang w:eastAsia="en-US"/>
                <w14:ligatures w14:val="none"/>
              </w:rPr>
              <w:t>Day 1</w:t>
            </w:r>
          </w:p>
        </w:tc>
        <w:tc>
          <w:tcPr>
            <w:tcW w:w="2053" w:type="dxa"/>
            <w:tcBorders>
              <w:top w:val="single" w:sz="4" w:space="0" w:color="auto"/>
              <w:left w:val="single" w:sz="4" w:space="0" w:color="auto"/>
              <w:bottom w:val="single" w:sz="4" w:space="0" w:color="auto"/>
              <w:right w:val="single" w:sz="4" w:space="0" w:color="auto"/>
            </w:tcBorders>
          </w:tcPr>
          <w:p w14:paraId="1251686D"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1</w:t>
            </w:r>
          </w:p>
        </w:tc>
        <w:tc>
          <w:tcPr>
            <w:tcW w:w="2312" w:type="dxa"/>
            <w:tcBorders>
              <w:top w:val="single" w:sz="4" w:space="0" w:color="auto"/>
              <w:left w:val="single" w:sz="4" w:space="0" w:color="auto"/>
              <w:bottom w:val="single" w:sz="4" w:space="0" w:color="auto"/>
              <w:right w:val="single" w:sz="4" w:space="0" w:color="auto"/>
            </w:tcBorders>
          </w:tcPr>
          <w:p w14:paraId="581FD1F9"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tcPr>
          <w:p w14:paraId="57C71605"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7F4D4C0A"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485FEB67"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22D6BCA4"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230F9A79"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28A5E4F5"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57F4BF25"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536B0EF2"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tcPr>
          <w:p w14:paraId="4D2948BC"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1</w:t>
            </w:r>
          </w:p>
        </w:tc>
        <w:tc>
          <w:tcPr>
            <w:tcW w:w="2312" w:type="dxa"/>
            <w:tcBorders>
              <w:top w:val="single" w:sz="4" w:space="0" w:color="auto"/>
              <w:left w:val="single" w:sz="4" w:space="0" w:color="auto"/>
              <w:bottom w:val="single" w:sz="4" w:space="0" w:color="auto"/>
              <w:right w:val="single" w:sz="4" w:space="0" w:color="auto"/>
            </w:tcBorders>
          </w:tcPr>
          <w:p w14:paraId="43D82093"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tcPr>
          <w:p w14:paraId="55667DCB"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3B566024"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6355C595"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6C89C87B"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7CDD115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47EF1DC8"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1DDC8BAC" w14:textId="77777777" w:rsidTr="00674EFE">
        <w:trPr>
          <w:trHeight w:hRule="exact" w:val="381"/>
        </w:trPr>
        <w:tc>
          <w:tcPr>
            <w:tcW w:w="2697" w:type="dxa"/>
            <w:vMerge w:val="restart"/>
            <w:tcBorders>
              <w:top w:val="single" w:sz="4" w:space="0" w:color="auto"/>
              <w:left w:val="single" w:sz="4" w:space="0" w:color="auto"/>
              <w:bottom w:val="single" w:sz="4" w:space="0" w:color="auto"/>
              <w:right w:val="single" w:sz="4" w:space="0" w:color="auto"/>
            </w:tcBorders>
          </w:tcPr>
          <w:p w14:paraId="7BB320C9"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r w:rsidRPr="00EA57BF">
              <w:rPr>
                <w:rFonts w:eastAsia="Calibri" w:cs="Times New Roman"/>
                <w:b/>
                <w:color w:val="auto"/>
                <w:kern w:val="0"/>
                <w:szCs w:val="29"/>
                <w:lang w:eastAsia="en-US"/>
                <w14:ligatures w14:val="none"/>
              </w:rPr>
              <w:t>Day 2</w:t>
            </w:r>
          </w:p>
        </w:tc>
        <w:tc>
          <w:tcPr>
            <w:tcW w:w="2053" w:type="dxa"/>
            <w:tcBorders>
              <w:top w:val="single" w:sz="4" w:space="0" w:color="auto"/>
              <w:left w:val="single" w:sz="4" w:space="0" w:color="auto"/>
              <w:bottom w:val="single" w:sz="4" w:space="0" w:color="auto"/>
              <w:right w:val="single" w:sz="4" w:space="0" w:color="auto"/>
            </w:tcBorders>
          </w:tcPr>
          <w:p w14:paraId="21FDCBD0"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1</w:t>
            </w:r>
          </w:p>
        </w:tc>
        <w:tc>
          <w:tcPr>
            <w:tcW w:w="2312" w:type="dxa"/>
            <w:tcBorders>
              <w:top w:val="single" w:sz="4" w:space="0" w:color="auto"/>
              <w:left w:val="single" w:sz="4" w:space="0" w:color="auto"/>
              <w:bottom w:val="single" w:sz="4" w:space="0" w:color="auto"/>
              <w:right w:val="single" w:sz="4" w:space="0" w:color="auto"/>
            </w:tcBorders>
          </w:tcPr>
          <w:p w14:paraId="2080A9BB"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tcPr>
          <w:p w14:paraId="02FC2322"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0653C87C"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30E7016E"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292EAF6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7F0CD9F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2B12ABC1"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6F36CA72"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573EE775"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tcPr>
          <w:p w14:paraId="23424601"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1</w:t>
            </w:r>
          </w:p>
        </w:tc>
        <w:tc>
          <w:tcPr>
            <w:tcW w:w="2312" w:type="dxa"/>
            <w:tcBorders>
              <w:top w:val="single" w:sz="4" w:space="0" w:color="auto"/>
              <w:left w:val="single" w:sz="4" w:space="0" w:color="auto"/>
              <w:bottom w:val="single" w:sz="4" w:space="0" w:color="auto"/>
              <w:right w:val="single" w:sz="4" w:space="0" w:color="auto"/>
            </w:tcBorders>
          </w:tcPr>
          <w:p w14:paraId="40844751"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tcPr>
          <w:p w14:paraId="2DB0B5AF"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475400C9"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24016962"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653492B7"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2CED6693"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2A84E50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2560B04C" w14:textId="77777777" w:rsidTr="00674EFE">
        <w:trPr>
          <w:trHeight w:hRule="exact" w:val="381"/>
        </w:trPr>
        <w:tc>
          <w:tcPr>
            <w:tcW w:w="2697" w:type="dxa"/>
            <w:vMerge w:val="restart"/>
            <w:tcBorders>
              <w:top w:val="single" w:sz="4" w:space="0" w:color="auto"/>
              <w:left w:val="single" w:sz="4" w:space="0" w:color="auto"/>
              <w:bottom w:val="single" w:sz="4" w:space="0" w:color="auto"/>
              <w:right w:val="single" w:sz="4" w:space="0" w:color="auto"/>
            </w:tcBorders>
          </w:tcPr>
          <w:p w14:paraId="7CAEE96C"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r w:rsidRPr="00EA57BF">
              <w:rPr>
                <w:rFonts w:eastAsia="Calibri" w:cs="Times New Roman"/>
                <w:b/>
                <w:color w:val="auto"/>
                <w:kern w:val="0"/>
                <w:szCs w:val="29"/>
                <w:lang w:eastAsia="en-US"/>
                <w14:ligatures w14:val="none"/>
              </w:rPr>
              <w:t>Day 3</w:t>
            </w:r>
          </w:p>
        </w:tc>
        <w:tc>
          <w:tcPr>
            <w:tcW w:w="2053" w:type="dxa"/>
            <w:tcBorders>
              <w:top w:val="single" w:sz="4" w:space="0" w:color="auto"/>
              <w:left w:val="single" w:sz="4" w:space="0" w:color="auto"/>
              <w:bottom w:val="single" w:sz="4" w:space="0" w:color="auto"/>
              <w:right w:val="single" w:sz="4" w:space="0" w:color="auto"/>
            </w:tcBorders>
          </w:tcPr>
          <w:p w14:paraId="5D3DBC3C"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1</w:t>
            </w:r>
          </w:p>
        </w:tc>
        <w:tc>
          <w:tcPr>
            <w:tcW w:w="2312" w:type="dxa"/>
            <w:tcBorders>
              <w:top w:val="single" w:sz="4" w:space="0" w:color="auto"/>
              <w:left w:val="single" w:sz="4" w:space="0" w:color="auto"/>
              <w:bottom w:val="single" w:sz="4" w:space="0" w:color="auto"/>
              <w:right w:val="single" w:sz="4" w:space="0" w:color="auto"/>
            </w:tcBorders>
          </w:tcPr>
          <w:p w14:paraId="246B2822"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tcPr>
          <w:p w14:paraId="3DEF6E21"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6AE5EE29"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095811F4"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12B575EA"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5679554B"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07C9FC6F"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598BFB8E"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11EE91CF"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tcPr>
          <w:p w14:paraId="085C6FD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1</w:t>
            </w:r>
          </w:p>
        </w:tc>
        <w:tc>
          <w:tcPr>
            <w:tcW w:w="2312" w:type="dxa"/>
            <w:tcBorders>
              <w:top w:val="single" w:sz="4" w:space="0" w:color="auto"/>
              <w:left w:val="single" w:sz="4" w:space="0" w:color="auto"/>
              <w:bottom w:val="single" w:sz="4" w:space="0" w:color="auto"/>
              <w:right w:val="single" w:sz="4" w:space="0" w:color="auto"/>
            </w:tcBorders>
          </w:tcPr>
          <w:p w14:paraId="5D3C5DE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tcPr>
          <w:p w14:paraId="6FEC5BD5"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6372A299"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6A3E561E"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747AAD70"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215C9B2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78B8C53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3A10C62F" w14:textId="77777777" w:rsidTr="00674EFE">
        <w:trPr>
          <w:trHeight w:hRule="exact" w:val="381"/>
        </w:trPr>
        <w:tc>
          <w:tcPr>
            <w:tcW w:w="2697" w:type="dxa"/>
            <w:vMerge w:val="restart"/>
            <w:tcBorders>
              <w:top w:val="single" w:sz="4" w:space="0" w:color="auto"/>
              <w:left w:val="single" w:sz="4" w:space="0" w:color="auto"/>
              <w:bottom w:val="single" w:sz="4" w:space="0" w:color="auto"/>
              <w:right w:val="single" w:sz="4" w:space="0" w:color="auto"/>
            </w:tcBorders>
          </w:tcPr>
          <w:p w14:paraId="3FD4BCB2"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r w:rsidRPr="00EA57BF">
              <w:rPr>
                <w:rFonts w:eastAsia="Calibri" w:cs="Times New Roman"/>
                <w:b/>
                <w:color w:val="auto"/>
                <w:kern w:val="0"/>
                <w:szCs w:val="29"/>
                <w:lang w:eastAsia="en-US"/>
                <w14:ligatures w14:val="none"/>
              </w:rPr>
              <w:t>Day 4</w:t>
            </w:r>
          </w:p>
        </w:tc>
        <w:tc>
          <w:tcPr>
            <w:tcW w:w="2053" w:type="dxa"/>
            <w:tcBorders>
              <w:top w:val="single" w:sz="4" w:space="0" w:color="auto"/>
              <w:left w:val="single" w:sz="4" w:space="0" w:color="auto"/>
              <w:bottom w:val="single" w:sz="4" w:space="0" w:color="auto"/>
              <w:right w:val="single" w:sz="4" w:space="0" w:color="auto"/>
            </w:tcBorders>
          </w:tcPr>
          <w:p w14:paraId="5F57CED4"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1</w:t>
            </w:r>
          </w:p>
        </w:tc>
        <w:tc>
          <w:tcPr>
            <w:tcW w:w="2312" w:type="dxa"/>
            <w:tcBorders>
              <w:top w:val="single" w:sz="4" w:space="0" w:color="auto"/>
              <w:left w:val="single" w:sz="4" w:space="0" w:color="auto"/>
              <w:bottom w:val="single" w:sz="4" w:space="0" w:color="auto"/>
              <w:right w:val="single" w:sz="4" w:space="0" w:color="auto"/>
            </w:tcBorders>
          </w:tcPr>
          <w:p w14:paraId="46A696DF"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tcPr>
          <w:p w14:paraId="7FF6CC83"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2894DAD5"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308FD802" w14:textId="77777777" w:rsidR="00674EFE" w:rsidRPr="00EA57BF" w:rsidRDefault="00674EFE" w:rsidP="00674EFE">
            <w:pPr>
              <w:spacing w:after="200" w:line="240" w:lineRule="auto"/>
              <w:ind w:left="0" w:firstLine="0"/>
              <w:rPr>
                <w:rFonts w:eastAsia="Calibri" w:cs="Times New Roman"/>
                <w:b/>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195EA3E3"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5EC2092A"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54E677F5"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17CA1228"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719BD54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tcPr>
          <w:p w14:paraId="0251CB9B"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1</w:t>
            </w:r>
          </w:p>
        </w:tc>
        <w:tc>
          <w:tcPr>
            <w:tcW w:w="2312" w:type="dxa"/>
            <w:tcBorders>
              <w:top w:val="single" w:sz="4" w:space="0" w:color="auto"/>
              <w:left w:val="single" w:sz="4" w:space="0" w:color="auto"/>
              <w:bottom w:val="single" w:sz="4" w:space="0" w:color="auto"/>
              <w:right w:val="single" w:sz="4" w:space="0" w:color="auto"/>
            </w:tcBorders>
          </w:tcPr>
          <w:p w14:paraId="16FC9F73"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tcPr>
          <w:p w14:paraId="747DC3B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7A7A0F98"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3E2757E1"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06633A4B"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27C003C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0C5D8312"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7C7B92FB" w14:textId="77777777" w:rsidTr="00674EFE">
        <w:trPr>
          <w:trHeight w:hRule="exact" w:val="381"/>
        </w:trPr>
        <w:tc>
          <w:tcPr>
            <w:tcW w:w="2697" w:type="dxa"/>
            <w:vMerge w:val="restart"/>
            <w:tcBorders>
              <w:top w:val="single" w:sz="4" w:space="0" w:color="auto"/>
              <w:left w:val="single" w:sz="4" w:space="0" w:color="auto"/>
              <w:bottom w:val="single" w:sz="4" w:space="0" w:color="auto"/>
              <w:right w:val="single" w:sz="4" w:space="0" w:color="auto"/>
            </w:tcBorders>
          </w:tcPr>
          <w:p w14:paraId="37B5340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b/>
                <w:color w:val="auto"/>
                <w:kern w:val="0"/>
                <w:szCs w:val="29"/>
                <w:lang w:eastAsia="en-US"/>
                <w14:ligatures w14:val="none"/>
              </w:rPr>
              <w:t>Day 5</w:t>
            </w:r>
          </w:p>
        </w:tc>
        <w:tc>
          <w:tcPr>
            <w:tcW w:w="2053" w:type="dxa"/>
            <w:tcBorders>
              <w:top w:val="single" w:sz="4" w:space="0" w:color="auto"/>
              <w:left w:val="single" w:sz="4" w:space="0" w:color="auto"/>
              <w:bottom w:val="single" w:sz="4" w:space="0" w:color="auto"/>
              <w:right w:val="single" w:sz="4" w:space="0" w:color="auto"/>
            </w:tcBorders>
            <w:shd w:val="clear" w:color="auto" w:fill="FFFFFF"/>
          </w:tcPr>
          <w:p w14:paraId="3D9ABE0D"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1</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14:paraId="7479BEB4"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FFFFFF"/>
          </w:tcPr>
          <w:p w14:paraId="7D95F241"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77024D12"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2BC2B2A0"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674B7F50"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565FFC13"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3B5640D7"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0480DD55"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2E53AAF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FFFFFF"/>
          </w:tcPr>
          <w:p w14:paraId="5AD3AB10"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1</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14:paraId="05566805"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FFFFFF"/>
          </w:tcPr>
          <w:p w14:paraId="5EE14E2C"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2A62E97F"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5EB7B635"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48D5EF29"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5244E4EA"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380EC9DD"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5FFB5224" w14:textId="77777777" w:rsidTr="00674EFE">
        <w:trPr>
          <w:trHeight w:hRule="exact" w:val="381"/>
        </w:trPr>
        <w:tc>
          <w:tcPr>
            <w:tcW w:w="2697" w:type="dxa"/>
            <w:vMerge w:val="restart"/>
            <w:tcBorders>
              <w:top w:val="single" w:sz="4" w:space="0" w:color="auto"/>
              <w:left w:val="single" w:sz="4" w:space="0" w:color="auto"/>
              <w:bottom w:val="single" w:sz="4" w:space="0" w:color="auto"/>
              <w:right w:val="single" w:sz="4" w:space="0" w:color="auto"/>
            </w:tcBorders>
          </w:tcPr>
          <w:p w14:paraId="2FA4682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b/>
                <w:color w:val="auto"/>
                <w:kern w:val="0"/>
                <w:szCs w:val="29"/>
                <w:lang w:eastAsia="en-US"/>
                <w14:ligatures w14:val="none"/>
              </w:rPr>
              <w:t>Day 6</w:t>
            </w:r>
          </w:p>
        </w:tc>
        <w:tc>
          <w:tcPr>
            <w:tcW w:w="2053" w:type="dxa"/>
            <w:tcBorders>
              <w:top w:val="single" w:sz="4" w:space="0" w:color="auto"/>
              <w:left w:val="single" w:sz="4" w:space="0" w:color="auto"/>
              <w:bottom w:val="single" w:sz="4" w:space="0" w:color="auto"/>
              <w:right w:val="single" w:sz="4" w:space="0" w:color="auto"/>
            </w:tcBorders>
            <w:shd w:val="clear" w:color="auto" w:fill="FFFFFF"/>
          </w:tcPr>
          <w:p w14:paraId="513D8BA5"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1</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14:paraId="4123181A"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FFFFFF"/>
          </w:tcPr>
          <w:p w14:paraId="7A606B25"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41F5655A"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478B17E7"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3E20D72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0CEBC68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4C2BA8B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01A46066"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7E3E0FD9"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FFFFFF"/>
          </w:tcPr>
          <w:p w14:paraId="2DF2F616"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1</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14:paraId="5CD78661"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FFFFFF"/>
          </w:tcPr>
          <w:p w14:paraId="534B0FA7"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1818BE8C"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1A12DDA8"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60CE3D23"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630C5B84"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6C1FB968"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68FD4512" w14:textId="77777777" w:rsidTr="00674EFE">
        <w:trPr>
          <w:trHeight w:hRule="exact" w:val="381"/>
        </w:trPr>
        <w:tc>
          <w:tcPr>
            <w:tcW w:w="2697" w:type="dxa"/>
            <w:vMerge w:val="restart"/>
            <w:tcBorders>
              <w:top w:val="single" w:sz="4" w:space="0" w:color="auto"/>
              <w:left w:val="single" w:sz="4" w:space="0" w:color="auto"/>
              <w:bottom w:val="single" w:sz="4" w:space="0" w:color="auto"/>
              <w:right w:val="single" w:sz="4" w:space="0" w:color="auto"/>
            </w:tcBorders>
          </w:tcPr>
          <w:p w14:paraId="0852CCC4"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b/>
                <w:color w:val="auto"/>
                <w:kern w:val="0"/>
                <w:szCs w:val="29"/>
                <w:lang w:eastAsia="en-US"/>
                <w14:ligatures w14:val="none"/>
              </w:rPr>
              <w:t>Day 7</w:t>
            </w:r>
          </w:p>
        </w:tc>
        <w:tc>
          <w:tcPr>
            <w:tcW w:w="2053" w:type="dxa"/>
            <w:tcBorders>
              <w:top w:val="single" w:sz="4" w:space="0" w:color="auto"/>
              <w:left w:val="single" w:sz="4" w:space="0" w:color="auto"/>
              <w:bottom w:val="single" w:sz="4" w:space="0" w:color="auto"/>
              <w:right w:val="single" w:sz="4" w:space="0" w:color="auto"/>
            </w:tcBorders>
            <w:shd w:val="clear" w:color="auto" w:fill="FFFFFF"/>
          </w:tcPr>
          <w:p w14:paraId="6B862EC0"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1</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14:paraId="15BC7AC2"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FFFFFF"/>
          </w:tcPr>
          <w:p w14:paraId="7ABE1374"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3202448C"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574FAE29"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26D946F1"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AM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7883628A"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636843EA"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5AADAF9B"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1C0C6EDA"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FFFFFF"/>
          </w:tcPr>
          <w:p w14:paraId="24055952"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1</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14:paraId="7C405422"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FFFFFF"/>
          </w:tcPr>
          <w:p w14:paraId="4AE8A924"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r w:rsidR="00674EFE" w:rsidRPr="00EA57BF" w14:paraId="07880EF9" w14:textId="77777777" w:rsidTr="00674EFE">
        <w:trPr>
          <w:trHeight w:hRule="exact" w:val="381"/>
        </w:trPr>
        <w:tc>
          <w:tcPr>
            <w:tcW w:w="2697" w:type="dxa"/>
            <w:vMerge/>
            <w:tcBorders>
              <w:top w:val="single" w:sz="4" w:space="0" w:color="auto"/>
              <w:left w:val="single" w:sz="4" w:space="0" w:color="auto"/>
              <w:bottom w:val="single" w:sz="4" w:space="0" w:color="auto"/>
              <w:right w:val="single" w:sz="4" w:space="0" w:color="auto"/>
            </w:tcBorders>
          </w:tcPr>
          <w:p w14:paraId="5436ABDE"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506C4654"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r w:rsidRPr="00EA57BF">
              <w:rPr>
                <w:rFonts w:eastAsia="Calibri" w:cs="Times New Roman"/>
                <w:color w:val="auto"/>
                <w:kern w:val="0"/>
                <w:szCs w:val="29"/>
                <w:lang w:eastAsia="en-US"/>
                <w14:ligatures w14:val="none"/>
              </w:rPr>
              <w:t>PM 2</w:t>
            </w:r>
          </w:p>
        </w:tc>
        <w:tc>
          <w:tcPr>
            <w:tcW w:w="2312" w:type="dxa"/>
            <w:tcBorders>
              <w:top w:val="single" w:sz="4" w:space="0" w:color="auto"/>
              <w:left w:val="single" w:sz="4" w:space="0" w:color="auto"/>
              <w:bottom w:val="single" w:sz="4" w:space="0" w:color="auto"/>
              <w:right w:val="single" w:sz="4" w:space="0" w:color="auto"/>
            </w:tcBorders>
            <w:shd w:val="clear" w:color="auto" w:fill="D9D9D9"/>
          </w:tcPr>
          <w:p w14:paraId="64D2E6D2"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c>
          <w:tcPr>
            <w:tcW w:w="2102" w:type="dxa"/>
            <w:tcBorders>
              <w:top w:val="single" w:sz="4" w:space="0" w:color="auto"/>
              <w:left w:val="single" w:sz="4" w:space="0" w:color="auto"/>
              <w:bottom w:val="single" w:sz="4" w:space="0" w:color="auto"/>
              <w:right w:val="single" w:sz="4" w:space="0" w:color="auto"/>
            </w:tcBorders>
            <w:shd w:val="clear" w:color="auto" w:fill="D9D9D9"/>
          </w:tcPr>
          <w:p w14:paraId="09EDEC1F" w14:textId="77777777" w:rsidR="00674EFE" w:rsidRPr="00EA57BF" w:rsidRDefault="00674EFE" w:rsidP="00674EFE">
            <w:pPr>
              <w:spacing w:after="200" w:line="240" w:lineRule="auto"/>
              <w:ind w:left="0" w:firstLine="0"/>
              <w:rPr>
                <w:rFonts w:eastAsia="Calibri" w:cs="Times New Roman"/>
                <w:color w:val="auto"/>
                <w:kern w:val="0"/>
                <w:szCs w:val="29"/>
                <w:lang w:eastAsia="en-US"/>
                <w14:ligatures w14:val="none"/>
              </w:rPr>
            </w:pPr>
          </w:p>
        </w:tc>
      </w:tr>
    </w:tbl>
    <w:p w14:paraId="31FFDC33" w14:textId="46146CFB" w:rsidR="0043699F" w:rsidRPr="00592EF1" w:rsidRDefault="0043699F">
      <w:pPr>
        <w:spacing w:after="0" w:line="259" w:lineRule="auto"/>
        <w:ind w:left="0" w:firstLine="0"/>
        <w:jc w:val="both"/>
      </w:pPr>
    </w:p>
    <w:sectPr w:rsidR="0043699F" w:rsidRPr="00592EF1" w:rsidSect="00F57AD4">
      <w:pgSz w:w="11906" w:h="16838"/>
      <w:pgMar w:top="720" w:right="720" w:bottom="720" w:left="720" w:header="720" w:footer="720" w:gutter="0"/>
      <w:cols w:space="720"/>
      <w:docGrid w:linePitch="39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99F"/>
    <w:rsid w:val="001C692D"/>
    <w:rsid w:val="002E16AE"/>
    <w:rsid w:val="0043699F"/>
    <w:rsid w:val="00592EF1"/>
    <w:rsid w:val="00674EFE"/>
    <w:rsid w:val="00793A4A"/>
    <w:rsid w:val="00993589"/>
    <w:rsid w:val="00A30131"/>
    <w:rsid w:val="00EA57BF"/>
    <w:rsid w:val="00F57A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5DC47"/>
  <w15:docId w15:val="{896107A5-0EEC-4E0C-958B-E86BB02F2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95" w:line="249" w:lineRule="auto"/>
      <w:ind w:left="10" w:hanging="10"/>
    </w:pPr>
    <w:rPr>
      <w:rFonts w:ascii="Cambria" w:eastAsia="Cambria" w:hAnsi="Cambria" w:cs="Cambria"/>
      <w:color w:val="212B32"/>
      <w:sz w:val="29"/>
    </w:rPr>
  </w:style>
  <w:style w:type="paragraph" w:styleId="Heading1">
    <w:name w:val="heading 1"/>
    <w:next w:val="Normal"/>
    <w:link w:val="Heading1Char"/>
    <w:uiPriority w:val="9"/>
    <w:qFormat/>
    <w:pPr>
      <w:keepNext/>
      <w:keepLines/>
      <w:spacing w:after="0" w:line="259" w:lineRule="auto"/>
      <w:outlineLvl w:val="0"/>
    </w:pPr>
    <w:rPr>
      <w:rFonts w:ascii="Calibri" w:eastAsia="Calibri" w:hAnsi="Calibri" w:cs="Calibri"/>
      <w:color w:val="0F4761"/>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F4761"/>
      <w:sz w:val="4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nhs.uk/Conditions/heart-attack/Pages/Introduction.aspx" TargetMode="External"/><Relationship Id="rId13" Type="http://schemas.openxmlformats.org/officeDocument/2006/relationships/hyperlink" Target="http://www.nhs.uk/conditions/blood-pressure-(low)/pages/introduction.aspx" TargetMode="External"/><Relationship Id="rId18" Type="http://schemas.openxmlformats.org/officeDocument/2006/relationships/hyperlink" Target="http://www.nhs.uk/Conditions/Fainting/Pages/Introduction.aspx"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www.nhs.uk/Conditions/heart-attack/Pages/Introduction.aspx" TargetMode="External"/><Relationship Id="rId12" Type="http://schemas.openxmlformats.org/officeDocument/2006/relationships/hyperlink" Target="http://www.nhs.uk/conditions/Stroke/Pages/Introduction.aspx" TargetMode="External"/><Relationship Id="rId17" Type="http://schemas.openxmlformats.org/officeDocument/2006/relationships/hyperlink" Target="http://www.nhs.uk/conditions/dizziness/pages/introduction.aspx" TargetMode="External"/><Relationship Id="rId2" Type="http://schemas.openxmlformats.org/officeDocument/2006/relationships/settings" Target="settings.xml"/><Relationship Id="rId16" Type="http://schemas.openxmlformats.org/officeDocument/2006/relationships/hyperlink" Target="http://www.nhs.uk/conditions/dizziness/pages/introduction.aspx" TargetMode="External"/><Relationship Id="rId20" Type="http://schemas.openxmlformats.org/officeDocument/2006/relationships/hyperlink" Target="http://www.nhs.uk/Conditions/Fainting/Pages/Introduction.aspx" TargetMode="External"/><Relationship Id="rId1" Type="http://schemas.openxmlformats.org/officeDocument/2006/relationships/styles" Target="styles.xml"/><Relationship Id="rId6" Type="http://schemas.openxmlformats.org/officeDocument/2006/relationships/hyperlink" Target="http://www.nhs.uk/conditions/Blood-pressure-(high)/Pages/Introduction.aspx" TargetMode="External"/><Relationship Id="rId11" Type="http://schemas.openxmlformats.org/officeDocument/2006/relationships/hyperlink" Target="http://www.nhs.uk/conditions/Stroke/Pages/Introduction.aspx" TargetMode="External"/><Relationship Id="rId5" Type="http://schemas.openxmlformats.org/officeDocument/2006/relationships/hyperlink" Target="http://www.nhs.uk/conditions/Blood-pressure-(high)/Pages/Introduction.aspx" TargetMode="External"/><Relationship Id="rId15" Type="http://schemas.openxmlformats.org/officeDocument/2006/relationships/hyperlink" Target="http://www.nhs.uk/conditions/dizziness/pages/introduction.aspx" TargetMode="External"/><Relationship Id="rId10" Type="http://schemas.openxmlformats.org/officeDocument/2006/relationships/hyperlink" Target="http://www.nhs.uk/conditions/Stroke/Pages/Introduction.aspx" TargetMode="External"/><Relationship Id="rId19" Type="http://schemas.openxmlformats.org/officeDocument/2006/relationships/hyperlink" Target="http://www.nhs.uk/Conditions/Fainting/Pages/Introduction.aspx" TargetMode="External"/><Relationship Id="rId4" Type="http://schemas.openxmlformats.org/officeDocument/2006/relationships/image" Target="media/image1.jpg"/><Relationship Id="rId9" Type="http://schemas.openxmlformats.org/officeDocument/2006/relationships/hyperlink" Target="http://www.nhs.uk/Conditions/heart-attack/Pages/Introduction.aspx" TargetMode="External"/><Relationship Id="rId14" Type="http://schemas.openxmlformats.org/officeDocument/2006/relationships/hyperlink" Target="http://www.nhs.uk/conditions/blood-pressure-(low)/pages/introduction.aspx"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23</TotalTime>
  <Pages>3</Pages>
  <Words>621</Words>
  <Characters>3543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Steffan Gimblett</dc:creator>
  <cp:keywords/>
  <cp:lastModifiedBy>Layla Doyle (Port Talbot - Fairfield Surgery)</cp:lastModifiedBy>
  <cp:revision>8</cp:revision>
  <cp:lastPrinted>2025-10-27T14:31:00Z</cp:lastPrinted>
  <dcterms:created xsi:type="dcterms:W3CDTF">2025-10-27T14:30:00Z</dcterms:created>
  <dcterms:modified xsi:type="dcterms:W3CDTF">2025-10-28T11:28:00Z</dcterms:modified>
</cp:coreProperties>
</file>